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397DB" w14:textId="77777777" w:rsidR="00FE067E" w:rsidRPr="00E23703" w:rsidRDefault="003C6034" w:rsidP="00CC1F3B">
      <w:pPr>
        <w:pStyle w:val="TitlePageOrigin"/>
        <w:rPr>
          <w:color w:val="auto"/>
        </w:rPr>
      </w:pPr>
      <w:r w:rsidRPr="00E23703">
        <w:rPr>
          <w:caps w:val="0"/>
          <w:color w:val="auto"/>
        </w:rPr>
        <w:t>WEST VIRGINIA LEGISLATURE</w:t>
      </w:r>
    </w:p>
    <w:p w14:paraId="09D57D7C" w14:textId="06B19761" w:rsidR="00CD36CF" w:rsidRPr="00E23703" w:rsidRDefault="00CD36CF" w:rsidP="00CC1F3B">
      <w:pPr>
        <w:pStyle w:val="TitlePageSession"/>
        <w:rPr>
          <w:color w:val="auto"/>
        </w:rPr>
      </w:pPr>
      <w:r w:rsidRPr="00E23703">
        <w:rPr>
          <w:color w:val="auto"/>
        </w:rPr>
        <w:t>20</w:t>
      </w:r>
      <w:r w:rsidR="00EC5E63" w:rsidRPr="00E23703">
        <w:rPr>
          <w:color w:val="auto"/>
        </w:rPr>
        <w:t>2</w:t>
      </w:r>
      <w:r w:rsidR="009562B7" w:rsidRPr="00E23703">
        <w:rPr>
          <w:color w:val="auto"/>
        </w:rPr>
        <w:t>5</w:t>
      </w:r>
      <w:r w:rsidRPr="00E23703">
        <w:rPr>
          <w:color w:val="auto"/>
        </w:rPr>
        <w:t xml:space="preserve"> </w:t>
      </w:r>
      <w:r w:rsidR="003C6034" w:rsidRPr="00E23703">
        <w:rPr>
          <w:caps w:val="0"/>
          <w:color w:val="auto"/>
        </w:rPr>
        <w:t>REGULAR SESSION</w:t>
      </w:r>
    </w:p>
    <w:p w14:paraId="5E3BB81D" w14:textId="77777777" w:rsidR="00CD36CF" w:rsidRPr="00E23703" w:rsidRDefault="0074202D" w:rsidP="00CC1F3B">
      <w:pPr>
        <w:pStyle w:val="TitlePageBillPrefix"/>
        <w:rPr>
          <w:color w:val="auto"/>
        </w:rPr>
      </w:pPr>
      <w:sdt>
        <w:sdtPr>
          <w:rPr>
            <w:color w:val="auto"/>
          </w:rPr>
          <w:tag w:val="IntroDate"/>
          <w:id w:val="-1236936958"/>
          <w:placeholder>
            <w:docPart w:val="A3758F5932E54C668BED502E427072FC"/>
          </w:placeholder>
          <w:text/>
        </w:sdtPr>
        <w:sdtEndPr/>
        <w:sdtContent>
          <w:r w:rsidR="00AE48A0" w:rsidRPr="00E23703">
            <w:rPr>
              <w:color w:val="auto"/>
            </w:rPr>
            <w:t>Introduced</w:t>
          </w:r>
        </w:sdtContent>
      </w:sdt>
    </w:p>
    <w:p w14:paraId="341327F9" w14:textId="12A4FECE" w:rsidR="00CD36CF" w:rsidRPr="00E23703" w:rsidRDefault="0074202D" w:rsidP="00CC1F3B">
      <w:pPr>
        <w:pStyle w:val="BillNumber"/>
        <w:rPr>
          <w:color w:val="auto"/>
        </w:rPr>
      </w:pPr>
      <w:sdt>
        <w:sdtPr>
          <w:rPr>
            <w:color w:val="auto"/>
          </w:rPr>
          <w:tag w:val="Chamber"/>
          <w:id w:val="893011969"/>
          <w:lock w:val="sdtLocked"/>
          <w:placeholder>
            <w:docPart w:val="48BA30F180DC44C7A9B1850519A7641C"/>
          </w:placeholder>
          <w:dropDownList>
            <w:listItem w:displayText="House" w:value="House"/>
            <w:listItem w:displayText="Senate" w:value="Senate"/>
          </w:dropDownList>
        </w:sdtPr>
        <w:sdtEndPr/>
        <w:sdtContent>
          <w:r w:rsidR="00C33434" w:rsidRPr="00E23703">
            <w:rPr>
              <w:color w:val="auto"/>
            </w:rPr>
            <w:t>House</w:t>
          </w:r>
        </w:sdtContent>
      </w:sdt>
      <w:r w:rsidR="00303684" w:rsidRPr="00E23703">
        <w:rPr>
          <w:color w:val="auto"/>
        </w:rPr>
        <w:t xml:space="preserve"> </w:t>
      </w:r>
      <w:r w:rsidR="00CD36CF" w:rsidRPr="00E23703">
        <w:rPr>
          <w:color w:val="auto"/>
        </w:rPr>
        <w:t xml:space="preserve">Bill </w:t>
      </w:r>
      <w:sdt>
        <w:sdtPr>
          <w:rPr>
            <w:color w:val="auto"/>
          </w:rPr>
          <w:tag w:val="BNum"/>
          <w:id w:val="1645317809"/>
          <w:lock w:val="sdtLocked"/>
          <w:placeholder>
            <w:docPart w:val="B49257DE8D0343E392420E53D1ABFF25"/>
          </w:placeholder>
          <w:text/>
        </w:sdtPr>
        <w:sdtEndPr/>
        <w:sdtContent>
          <w:r w:rsidR="00A461CF">
            <w:rPr>
              <w:color w:val="auto"/>
            </w:rPr>
            <w:t>2177</w:t>
          </w:r>
        </w:sdtContent>
      </w:sdt>
    </w:p>
    <w:p w14:paraId="5DF14376" w14:textId="039DD327" w:rsidR="00CD36CF" w:rsidRPr="00E23703" w:rsidRDefault="00CD36CF" w:rsidP="00CC1F3B">
      <w:pPr>
        <w:pStyle w:val="Sponsors"/>
        <w:rPr>
          <w:color w:val="auto"/>
        </w:rPr>
      </w:pPr>
      <w:r w:rsidRPr="00E23703">
        <w:rPr>
          <w:color w:val="auto"/>
        </w:rPr>
        <w:t xml:space="preserve">By </w:t>
      </w:r>
      <w:sdt>
        <w:sdtPr>
          <w:rPr>
            <w:color w:val="auto"/>
          </w:rPr>
          <w:tag w:val="Sponsors"/>
          <w:id w:val="1589585889"/>
          <w:placeholder>
            <w:docPart w:val="68B437C618AC421394A734BD0E3B5EE0"/>
          </w:placeholder>
          <w:text w:multiLine="1"/>
        </w:sdtPr>
        <w:sdtEndPr/>
        <w:sdtContent>
          <w:r w:rsidR="004B7ABE" w:rsidRPr="00E23703">
            <w:rPr>
              <w:color w:val="auto"/>
            </w:rPr>
            <w:t>Delegate Worrell</w:t>
          </w:r>
        </w:sdtContent>
      </w:sdt>
    </w:p>
    <w:p w14:paraId="0BB5F510" w14:textId="0FB955AA" w:rsidR="00E831B3" w:rsidRPr="00E23703" w:rsidRDefault="00CD36CF" w:rsidP="00CC1F3B">
      <w:pPr>
        <w:pStyle w:val="References"/>
        <w:rPr>
          <w:color w:val="auto"/>
        </w:rPr>
      </w:pPr>
      <w:r w:rsidRPr="00E23703">
        <w:rPr>
          <w:color w:val="auto"/>
        </w:rPr>
        <w:t>[</w:t>
      </w:r>
      <w:sdt>
        <w:sdtPr>
          <w:rPr>
            <w:color w:val="auto"/>
          </w:rPr>
          <w:tag w:val="References"/>
          <w:id w:val="-1043047873"/>
          <w:placeholder>
            <w:docPart w:val="D1E3D1470A16457CA55AF67AC797D0E3"/>
          </w:placeholder>
          <w:text w:multiLine="1"/>
        </w:sdtPr>
        <w:sdtEndPr/>
        <w:sdtContent>
          <w:r w:rsidR="00093AB0" w:rsidRPr="00E23703">
            <w:rPr>
              <w:color w:val="auto"/>
            </w:rPr>
            <w:t xml:space="preserve">Introduced </w:t>
          </w:r>
          <w:r w:rsidR="0074202D">
            <w:rPr>
              <w:color w:val="auto"/>
            </w:rPr>
            <w:t>February 12, 2025</w:t>
          </w:r>
          <w:r w:rsidR="00093AB0" w:rsidRPr="00E23703">
            <w:rPr>
              <w:color w:val="auto"/>
            </w:rPr>
            <w:t xml:space="preserve">; </w:t>
          </w:r>
          <w:r w:rsidR="00E23703" w:rsidRPr="00E23703">
            <w:rPr>
              <w:color w:val="auto"/>
            </w:rPr>
            <w:t>r</w:t>
          </w:r>
          <w:r w:rsidR="00093AB0" w:rsidRPr="00E23703">
            <w:rPr>
              <w:color w:val="auto"/>
            </w:rPr>
            <w:t>eferred</w:t>
          </w:r>
          <w:r w:rsidR="00093AB0" w:rsidRPr="00E23703">
            <w:rPr>
              <w:color w:val="auto"/>
            </w:rPr>
            <w:br/>
            <w:t>to the Committee on</w:t>
          </w:r>
          <w:r w:rsidR="0074202D">
            <w:rPr>
              <w:color w:val="auto"/>
            </w:rPr>
            <w:t xml:space="preserve"> Government Organization then Finance</w:t>
          </w:r>
        </w:sdtContent>
      </w:sdt>
      <w:r w:rsidRPr="00E23703">
        <w:rPr>
          <w:color w:val="auto"/>
        </w:rPr>
        <w:t>]</w:t>
      </w:r>
    </w:p>
    <w:p w14:paraId="5E872F91" w14:textId="4BAB2687" w:rsidR="00303684" w:rsidRPr="00E23703" w:rsidRDefault="0000526A" w:rsidP="00CC1F3B">
      <w:pPr>
        <w:pStyle w:val="TitleSection"/>
        <w:rPr>
          <w:color w:val="auto"/>
        </w:rPr>
      </w:pPr>
      <w:r w:rsidRPr="00E23703">
        <w:rPr>
          <w:color w:val="auto"/>
        </w:rPr>
        <w:lastRenderedPageBreak/>
        <w:t>A BILL</w:t>
      </w:r>
      <w:r w:rsidR="0029233D" w:rsidRPr="00E23703">
        <w:rPr>
          <w:color w:val="auto"/>
        </w:rPr>
        <w:t xml:space="preserve"> to amend the Code of West Virginia, 1931, as amended, </w:t>
      </w:r>
      <w:r w:rsidR="004B7ABE" w:rsidRPr="00E23703">
        <w:rPr>
          <w:color w:val="auto"/>
        </w:rPr>
        <w:t>by adding thereto a new section, designated §5A-3-64</w:t>
      </w:r>
      <w:r w:rsidR="00DB27E8" w:rsidRPr="00E23703">
        <w:rPr>
          <w:color w:val="auto"/>
        </w:rPr>
        <w:t>,</w:t>
      </w:r>
      <w:r w:rsidR="004B7ABE" w:rsidRPr="00E23703">
        <w:rPr>
          <w:color w:val="auto"/>
        </w:rPr>
        <w:t xml:space="preserve"> </w:t>
      </w:r>
      <w:r w:rsidR="0029233D" w:rsidRPr="00E23703">
        <w:rPr>
          <w:color w:val="auto"/>
        </w:rPr>
        <w:t xml:space="preserve">relating to the requirement that contracts </w:t>
      </w:r>
      <w:r w:rsidR="004B7ABE" w:rsidRPr="00E23703">
        <w:rPr>
          <w:color w:val="auto"/>
        </w:rPr>
        <w:t xml:space="preserve">or purchases of </w:t>
      </w:r>
      <w:r w:rsidR="0029233D" w:rsidRPr="00E23703">
        <w:rPr>
          <w:color w:val="auto"/>
        </w:rPr>
        <w:t xml:space="preserve">certain materials </w:t>
      </w:r>
      <w:r w:rsidR="004B7ABE" w:rsidRPr="00E23703">
        <w:rPr>
          <w:color w:val="auto"/>
        </w:rPr>
        <w:t xml:space="preserve">for public buildings or public works </w:t>
      </w:r>
      <w:r w:rsidR="0029233D" w:rsidRPr="00E23703">
        <w:rPr>
          <w:color w:val="auto"/>
        </w:rPr>
        <w:t>be manufactured in the United States; providing exceptions; requir</w:t>
      </w:r>
      <w:r w:rsidR="00E8494E" w:rsidRPr="00E23703">
        <w:rPr>
          <w:color w:val="auto"/>
        </w:rPr>
        <w:t>ing</w:t>
      </w:r>
      <w:r w:rsidR="0029233D" w:rsidRPr="00E23703">
        <w:rPr>
          <w:color w:val="auto"/>
        </w:rPr>
        <w:t xml:space="preserve"> the Secretary of Administration approve waivers of these requirements;</w:t>
      </w:r>
      <w:r w:rsidR="004B7ABE" w:rsidRPr="00E23703">
        <w:rPr>
          <w:color w:val="auto"/>
        </w:rPr>
        <w:t xml:space="preserve"> and defining terms.</w:t>
      </w:r>
    </w:p>
    <w:p w14:paraId="7C890F04" w14:textId="449DC32B" w:rsidR="003C6034" w:rsidRPr="00E23703" w:rsidRDefault="00303684" w:rsidP="00CC1F3B">
      <w:pPr>
        <w:pStyle w:val="EnactingClause"/>
        <w:rPr>
          <w:color w:val="auto"/>
        </w:rPr>
      </w:pPr>
      <w:r w:rsidRPr="00E23703">
        <w:rPr>
          <w:color w:val="auto"/>
        </w:rPr>
        <w:t>Be it enacted by the Legislature of West Virgini</w:t>
      </w:r>
      <w:r w:rsidR="0029233D" w:rsidRPr="00E23703">
        <w:rPr>
          <w:color w:val="auto"/>
        </w:rPr>
        <w:t>a:</w:t>
      </w:r>
    </w:p>
    <w:p w14:paraId="555AB830" w14:textId="77777777" w:rsidR="0029233D" w:rsidRPr="00E23703" w:rsidRDefault="0029233D" w:rsidP="00CC1F3B">
      <w:pPr>
        <w:pStyle w:val="EnactingClause"/>
        <w:rPr>
          <w:color w:val="auto"/>
        </w:rPr>
        <w:sectPr w:rsidR="0029233D" w:rsidRPr="00E23703" w:rsidSect="0029233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118248C" w14:textId="77777777" w:rsidR="0029233D" w:rsidRPr="00E23703" w:rsidRDefault="0029233D" w:rsidP="00881731">
      <w:pPr>
        <w:pStyle w:val="ArticleHeading"/>
        <w:rPr>
          <w:color w:val="auto"/>
        </w:rPr>
        <w:sectPr w:rsidR="0029233D" w:rsidRPr="00E23703" w:rsidSect="00922E07">
          <w:type w:val="continuous"/>
          <w:pgSz w:w="12240" w:h="15840" w:code="1"/>
          <w:pgMar w:top="1440" w:right="1440" w:bottom="1440" w:left="1440" w:header="720" w:footer="720" w:gutter="0"/>
          <w:lnNumType w:countBy="1" w:restart="newSection"/>
          <w:pgNumType w:start="0"/>
          <w:cols w:space="720"/>
          <w:titlePg/>
          <w:docGrid w:linePitch="360"/>
        </w:sectPr>
      </w:pPr>
      <w:r w:rsidRPr="00E23703">
        <w:rPr>
          <w:color w:val="auto"/>
        </w:rPr>
        <w:t>ARTICLE 3. PURCHASING DIVISION.</w:t>
      </w:r>
    </w:p>
    <w:p w14:paraId="683E1BAB" w14:textId="1EF3B958" w:rsidR="008B384A" w:rsidRPr="00E23703" w:rsidRDefault="0029233D" w:rsidP="008B384A">
      <w:pPr>
        <w:pStyle w:val="SectionHeading"/>
        <w:rPr>
          <w:color w:val="auto"/>
          <w:u w:val="single"/>
        </w:rPr>
      </w:pPr>
      <w:r w:rsidRPr="00E23703">
        <w:rPr>
          <w:color w:val="auto"/>
          <w:u w:val="single"/>
        </w:rPr>
        <w:t>§5A-3-64</w:t>
      </w:r>
      <w:r w:rsidR="008B384A" w:rsidRPr="00E23703">
        <w:rPr>
          <w:color w:val="auto"/>
          <w:u w:val="single"/>
        </w:rPr>
        <w:t>. Use of American Materials.</w:t>
      </w:r>
    </w:p>
    <w:p w14:paraId="31B862BD" w14:textId="67BD1AA6" w:rsidR="008B384A" w:rsidRPr="00E23703" w:rsidRDefault="008B384A" w:rsidP="008B384A">
      <w:pPr>
        <w:pStyle w:val="SectionBody"/>
        <w:rPr>
          <w:color w:val="auto"/>
          <w:u w:val="single"/>
        </w:rPr>
      </w:pPr>
      <w:r w:rsidRPr="00E23703">
        <w:rPr>
          <w:color w:val="auto"/>
          <w:u w:val="single"/>
        </w:rPr>
        <w:t>(a) Notwithstanding any other provision of law, each contract for the construction, reconstruction, alteration, repair, improvement or maintenance of a public building or public works made by a public agency shall contain a provision that the iron, steel, and manufactured goods used or supplied in the performance of the contract or any subcontract thereto shall be manufactured in the United States.</w:t>
      </w:r>
    </w:p>
    <w:p w14:paraId="598BBE69" w14:textId="5DE8C31C" w:rsidR="008B384A" w:rsidRPr="00E23703" w:rsidRDefault="008B384A" w:rsidP="008B384A">
      <w:pPr>
        <w:pStyle w:val="SectionBody"/>
        <w:rPr>
          <w:color w:val="auto"/>
          <w:u w:val="single"/>
        </w:rPr>
      </w:pPr>
      <w:r w:rsidRPr="00E23703">
        <w:rPr>
          <w:color w:val="auto"/>
          <w:u w:val="single"/>
        </w:rPr>
        <w:t xml:space="preserve">(b) The provisions of subsection (a) of this section </w:t>
      </w:r>
      <w:r w:rsidR="009562B7" w:rsidRPr="00E23703">
        <w:rPr>
          <w:color w:val="auto"/>
          <w:u w:val="single"/>
        </w:rPr>
        <w:t>may</w:t>
      </w:r>
      <w:r w:rsidRPr="00E23703">
        <w:rPr>
          <w:color w:val="auto"/>
          <w:u w:val="single"/>
        </w:rPr>
        <w:t xml:space="preserve"> not apply in any case or category of cases in which the executive head of a public agency finds</w:t>
      </w:r>
      <w:r w:rsidR="00353A59" w:rsidRPr="00E23703">
        <w:rPr>
          <w:color w:val="auto"/>
          <w:u w:val="single"/>
        </w:rPr>
        <w:t xml:space="preserve"> that</w:t>
      </w:r>
      <w:r w:rsidR="00E23703" w:rsidRPr="00E23703">
        <w:rPr>
          <w:color w:val="auto"/>
          <w:u w:val="single"/>
        </w:rPr>
        <w:t>:</w:t>
      </w:r>
    </w:p>
    <w:p w14:paraId="61149E28" w14:textId="6DA9A181" w:rsidR="008B384A" w:rsidRPr="00E23703" w:rsidRDefault="008B384A" w:rsidP="008B384A">
      <w:pPr>
        <w:pStyle w:val="SectionBody"/>
        <w:rPr>
          <w:color w:val="auto"/>
          <w:u w:val="single"/>
        </w:rPr>
      </w:pPr>
      <w:r w:rsidRPr="00E23703">
        <w:rPr>
          <w:color w:val="auto"/>
          <w:u w:val="single"/>
        </w:rPr>
        <w:t>(1) Their application would be inconsistent with the public interest;</w:t>
      </w:r>
    </w:p>
    <w:p w14:paraId="112A1091" w14:textId="6784B5C9" w:rsidR="008B384A" w:rsidRPr="00E23703" w:rsidRDefault="008B384A" w:rsidP="008B384A">
      <w:pPr>
        <w:pStyle w:val="SectionBody"/>
        <w:rPr>
          <w:color w:val="auto"/>
          <w:u w:val="single"/>
        </w:rPr>
      </w:pPr>
      <w:r w:rsidRPr="00E23703">
        <w:rPr>
          <w:color w:val="auto"/>
          <w:u w:val="single"/>
        </w:rPr>
        <w:t xml:space="preserve">(2) </w:t>
      </w:r>
      <w:r w:rsidR="00353A59" w:rsidRPr="00E23703">
        <w:rPr>
          <w:color w:val="auto"/>
          <w:u w:val="single"/>
        </w:rPr>
        <w:t>S</w:t>
      </w:r>
      <w:r w:rsidRPr="00E23703">
        <w:rPr>
          <w:color w:val="auto"/>
          <w:u w:val="single"/>
        </w:rPr>
        <w:t>uch materials and products are not produced in the United States in sufficient and reasonably available quantities and of a satisfactory quality; or</w:t>
      </w:r>
    </w:p>
    <w:p w14:paraId="15CA3D8E" w14:textId="2F76E62B" w:rsidR="008B384A" w:rsidRPr="00E23703" w:rsidRDefault="008B384A" w:rsidP="008B384A">
      <w:pPr>
        <w:pStyle w:val="SectionBody"/>
        <w:rPr>
          <w:color w:val="auto"/>
          <w:u w:val="single"/>
        </w:rPr>
      </w:pPr>
      <w:r w:rsidRPr="00E23703">
        <w:rPr>
          <w:color w:val="auto"/>
          <w:u w:val="single"/>
        </w:rPr>
        <w:t xml:space="preserve">(3) </w:t>
      </w:r>
      <w:r w:rsidR="00353A59" w:rsidRPr="00E23703">
        <w:rPr>
          <w:color w:val="auto"/>
          <w:u w:val="single"/>
        </w:rPr>
        <w:t>I</w:t>
      </w:r>
      <w:r w:rsidRPr="00E23703">
        <w:rPr>
          <w:color w:val="auto"/>
          <w:u w:val="single"/>
        </w:rPr>
        <w:t>nclusion of domestic material will increase the cost of the overall project contract by more than 25 percent.</w:t>
      </w:r>
    </w:p>
    <w:p w14:paraId="0AA830E1" w14:textId="45810306" w:rsidR="008B384A" w:rsidRPr="00E23703" w:rsidRDefault="008B384A" w:rsidP="008B384A">
      <w:pPr>
        <w:pStyle w:val="SectionBody"/>
        <w:rPr>
          <w:color w:val="auto"/>
          <w:u w:val="single"/>
        </w:rPr>
      </w:pPr>
      <w:r w:rsidRPr="00E23703">
        <w:rPr>
          <w:color w:val="auto"/>
          <w:u w:val="single"/>
        </w:rPr>
        <w:t>(c) If the executive head of a public agency receives a request for a waiver under subsection (b)</w:t>
      </w:r>
      <w:r w:rsidR="009562B7" w:rsidRPr="00E23703">
        <w:rPr>
          <w:color w:val="auto"/>
          <w:u w:val="single"/>
        </w:rPr>
        <w:t xml:space="preserve"> of this section</w:t>
      </w:r>
      <w:r w:rsidRPr="00E23703">
        <w:rPr>
          <w:color w:val="auto"/>
          <w:u w:val="single"/>
        </w:rPr>
        <w:t>, the agency shall provide notice of and an opportunity for public comment on the request at least 30 days before making a finding based on the request.</w:t>
      </w:r>
    </w:p>
    <w:p w14:paraId="377168BE" w14:textId="4F904DE6" w:rsidR="008B384A" w:rsidRPr="00E23703" w:rsidRDefault="008B384A" w:rsidP="008B384A">
      <w:pPr>
        <w:pStyle w:val="SectionBody"/>
        <w:rPr>
          <w:color w:val="auto"/>
          <w:u w:val="single"/>
        </w:rPr>
      </w:pPr>
      <w:r w:rsidRPr="00E23703">
        <w:rPr>
          <w:color w:val="auto"/>
          <w:u w:val="single"/>
        </w:rPr>
        <w:t xml:space="preserve">(1) A notice provided under subsection (b) </w:t>
      </w:r>
      <w:r w:rsidR="009562B7" w:rsidRPr="00E23703">
        <w:rPr>
          <w:color w:val="auto"/>
          <w:u w:val="single"/>
        </w:rPr>
        <w:t xml:space="preserve">of this section </w:t>
      </w:r>
      <w:r w:rsidRPr="00E23703">
        <w:rPr>
          <w:color w:val="auto"/>
          <w:u w:val="single"/>
        </w:rPr>
        <w:t>shall:</w:t>
      </w:r>
    </w:p>
    <w:p w14:paraId="718C0BDB" w14:textId="29123F8C" w:rsidR="008B384A" w:rsidRPr="00E23703" w:rsidRDefault="008B384A" w:rsidP="008B384A">
      <w:pPr>
        <w:pStyle w:val="SectionBody"/>
        <w:rPr>
          <w:color w:val="auto"/>
          <w:u w:val="single"/>
        </w:rPr>
      </w:pPr>
      <w:r w:rsidRPr="00E23703">
        <w:rPr>
          <w:color w:val="auto"/>
          <w:u w:val="single"/>
        </w:rPr>
        <w:t xml:space="preserve">(A) Include the information available to the Secretary </w:t>
      </w:r>
      <w:r w:rsidR="00A41E9E" w:rsidRPr="00E23703">
        <w:rPr>
          <w:color w:val="auto"/>
          <w:u w:val="single"/>
        </w:rPr>
        <w:t xml:space="preserve">of Administration </w:t>
      </w:r>
      <w:r w:rsidRPr="00E23703">
        <w:rPr>
          <w:color w:val="auto"/>
          <w:u w:val="single"/>
        </w:rPr>
        <w:t>concerning the request, including whether the request is being made under subsection (b)(1), (b)(2), or (b)(3)</w:t>
      </w:r>
      <w:r w:rsidR="009562B7" w:rsidRPr="00E23703">
        <w:rPr>
          <w:color w:val="auto"/>
          <w:u w:val="single"/>
        </w:rPr>
        <w:t xml:space="preserve"> of </w:t>
      </w:r>
      <w:r w:rsidR="009562B7" w:rsidRPr="00E23703">
        <w:rPr>
          <w:color w:val="auto"/>
          <w:u w:val="single"/>
        </w:rPr>
        <w:lastRenderedPageBreak/>
        <w:t>this section</w:t>
      </w:r>
      <w:r w:rsidRPr="00E23703">
        <w:rPr>
          <w:color w:val="auto"/>
          <w:u w:val="single"/>
        </w:rPr>
        <w:t>; and</w:t>
      </w:r>
    </w:p>
    <w:p w14:paraId="24AFC8D2" w14:textId="59274445" w:rsidR="008B384A" w:rsidRPr="00E23703" w:rsidRDefault="008B384A" w:rsidP="008B384A">
      <w:pPr>
        <w:pStyle w:val="SectionBody"/>
        <w:rPr>
          <w:color w:val="auto"/>
          <w:u w:val="single"/>
        </w:rPr>
      </w:pPr>
      <w:r w:rsidRPr="00E23703">
        <w:rPr>
          <w:color w:val="auto"/>
          <w:u w:val="single"/>
        </w:rPr>
        <w:t>(B) Be provided by electronic means, including on the official public Internet Web site of the agency.</w:t>
      </w:r>
    </w:p>
    <w:p w14:paraId="4084BD2D" w14:textId="77777777" w:rsidR="009562B7" w:rsidRPr="00E23703" w:rsidRDefault="008B384A" w:rsidP="008B384A">
      <w:pPr>
        <w:pStyle w:val="SectionBody"/>
        <w:rPr>
          <w:color w:val="auto"/>
          <w:u w:val="single"/>
        </w:rPr>
      </w:pPr>
      <w:r w:rsidRPr="00E23703">
        <w:rPr>
          <w:color w:val="auto"/>
          <w:u w:val="single"/>
        </w:rPr>
        <w:t>(</w:t>
      </w:r>
      <w:r w:rsidR="00A41E9E" w:rsidRPr="00E23703">
        <w:rPr>
          <w:color w:val="auto"/>
          <w:u w:val="single"/>
        </w:rPr>
        <w:t>d</w:t>
      </w:r>
      <w:r w:rsidRPr="00E23703">
        <w:rPr>
          <w:color w:val="auto"/>
          <w:u w:val="single"/>
        </w:rPr>
        <w:t>)</w:t>
      </w:r>
      <w:r w:rsidR="00565E85" w:rsidRPr="00E23703">
        <w:rPr>
          <w:color w:val="auto"/>
          <w:u w:val="single"/>
        </w:rPr>
        <w:t xml:space="preserve"> </w:t>
      </w:r>
      <w:r w:rsidRPr="00E23703">
        <w:rPr>
          <w:color w:val="auto"/>
          <w:u w:val="single"/>
        </w:rPr>
        <w:t>If the Secretary issues a waiver under subsection (b)</w:t>
      </w:r>
      <w:r w:rsidR="009562B7" w:rsidRPr="00E23703">
        <w:rPr>
          <w:color w:val="auto"/>
          <w:u w:val="single"/>
        </w:rPr>
        <w:t xml:space="preserve"> of this section</w:t>
      </w:r>
      <w:r w:rsidRPr="00E23703">
        <w:rPr>
          <w:color w:val="auto"/>
          <w:u w:val="single"/>
        </w:rPr>
        <w:t>, the Secretary shall publish a detailed justification for the waiver that</w:t>
      </w:r>
      <w:r w:rsidR="009562B7" w:rsidRPr="00E23703">
        <w:rPr>
          <w:color w:val="auto"/>
          <w:u w:val="single"/>
        </w:rPr>
        <w:t>:</w:t>
      </w:r>
    </w:p>
    <w:p w14:paraId="2E1ADBCF" w14:textId="2364C343" w:rsidR="008B384A" w:rsidRPr="00E23703" w:rsidRDefault="008B384A" w:rsidP="008B384A">
      <w:pPr>
        <w:pStyle w:val="SectionBody"/>
        <w:rPr>
          <w:color w:val="auto"/>
          <w:u w:val="single"/>
        </w:rPr>
      </w:pPr>
      <w:r w:rsidRPr="00E23703">
        <w:rPr>
          <w:color w:val="auto"/>
          <w:u w:val="single"/>
        </w:rPr>
        <w:t>(</w:t>
      </w:r>
      <w:r w:rsidR="00A41E9E" w:rsidRPr="00E23703">
        <w:rPr>
          <w:color w:val="auto"/>
          <w:u w:val="single"/>
        </w:rPr>
        <w:t>1</w:t>
      </w:r>
      <w:r w:rsidRPr="00E23703">
        <w:rPr>
          <w:color w:val="auto"/>
          <w:u w:val="single"/>
        </w:rPr>
        <w:t>)</w:t>
      </w:r>
      <w:r w:rsidR="00565E85" w:rsidRPr="00E23703">
        <w:rPr>
          <w:color w:val="auto"/>
          <w:u w:val="single"/>
        </w:rPr>
        <w:t xml:space="preserve"> A</w:t>
      </w:r>
      <w:r w:rsidRPr="00E23703">
        <w:rPr>
          <w:color w:val="auto"/>
          <w:u w:val="single"/>
        </w:rPr>
        <w:t xml:space="preserve">ddresses the public comments received under </w:t>
      </w:r>
      <w:r w:rsidR="00E23703" w:rsidRPr="00E23703">
        <w:rPr>
          <w:color w:val="auto"/>
          <w:u w:val="single"/>
        </w:rPr>
        <w:t>subsection</w:t>
      </w:r>
      <w:r w:rsidRPr="00E23703">
        <w:rPr>
          <w:color w:val="auto"/>
          <w:u w:val="single"/>
        </w:rPr>
        <w:t xml:space="preserve"> (c)</w:t>
      </w:r>
      <w:r w:rsidR="00E23703" w:rsidRPr="00E23703">
        <w:rPr>
          <w:color w:val="auto"/>
          <w:u w:val="single"/>
        </w:rPr>
        <w:t>(1)</w:t>
      </w:r>
      <w:r w:rsidRPr="00E23703">
        <w:rPr>
          <w:color w:val="auto"/>
          <w:u w:val="single"/>
        </w:rPr>
        <w:t>(A</w:t>
      </w:r>
      <w:r w:rsidR="00E23703" w:rsidRPr="00E23703">
        <w:rPr>
          <w:color w:val="auto"/>
          <w:u w:val="single"/>
        </w:rPr>
        <w:t>)</w:t>
      </w:r>
      <w:r w:rsidR="009562B7" w:rsidRPr="00E23703">
        <w:rPr>
          <w:color w:val="auto"/>
          <w:u w:val="single"/>
        </w:rPr>
        <w:t xml:space="preserve"> of this section</w:t>
      </w:r>
      <w:r w:rsidRPr="00E23703">
        <w:rPr>
          <w:color w:val="auto"/>
          <w:u w:val="single"/>
        </w:rPr>
        <w:t>; and</w:t>
      </w:r>
    </w:p>
    <w:p w14:paraId="654290D1" w14:textId="0A03CD68" w:rsidR="008B384A" w:rsidRPr="00E23703" w:rsidRDefault="008B384A" w:rsidP="008B384A">
      <w:pPr>
        <w:pStyle w:val="SectionBody"/>
        <w:rPr>
          <w:color w:val="auto"/>
          <w:u w:val="single"/>
        </w:rPr>
      </w:pPr>
      <w:r w:rsidRPr="00E23703">
        <w:rPr>
          <w:color w:val="auto"/>
          <w:u w:val="single"/>
        </w:rPr>
        <w:t>(</w:t>
      </w:r>
      <w:r w:rsidR="00A41E9E" w:rsidRPr="00E23703">
        <w:rPr>
          <w:color w:val="auto"/>
          <w:u w:val="single"/>
        </w:rPr>
        <w:t>2</w:t>
      </w:r>
      <w:r w:rsidRPr="00E23703">
        <w:rPr>
          <w:color w:val="auto"/>
          <w:u w:val="single"/>
        </w:rPr>
        <w:t>)</w:t>
      </w:r>
      <w:r w:rsidR="00565E85" w:rsidRPr="00E23703">
        <w:rPr>
          <w:color w:val="auto"/>
          <w:u w:val="single"/>
        </w:rPr>
        <w:t xml:space="preserve"> I</w:t>
      </w:r>
      <w:r w:rsidRPr="00E23703">
        <w:rPr>
          <w:color w:val="auto"/>
          <w:u w:val="single"/>
        </w:rPr>
        <w:t xml:space="preserve">s published before the waiver takes effect. </w:t>
      </w:r>
    </w:p>
    <w:p w14:paraId="45BA8DD3" w14:textId="14F0A3AE" w:rsidR="008B384A" w:rsidRPr="00E23703" w:rsidRDefault="008B384A" w:rsidP="008B384A">
      <w:pPr>
        <w:pStyle w:val="SectionBody"/>
        <w:rPr>
          <w:color w:val="auto"/>
          <w:u w:val="single"/>
        </w:rPr>
      </w:pPr>
      <w:r w:rsidRPr="00E23703">
        <w:rPr>
          <w:color w:val="auto"/>
          <w:u w:val="single"/>
        </w:rPr>
        <w:t>(</w:t>
      </w:r>
      <w:r w:rsidR="00A41E9E" w:rsidRPr="00E23703">
        <w:rPr>
          <w:color w:val="auto"/>
          <w:u w:val="single"/>
        </w:rPr>
        <w:t>e</w:t>
      </w:r>
      <w:r w:rsidRPr="00E23703">
        <w:rPr>
          <w:color w:val="auto"/>
          <w:u w:val="single"/>
        </w:rPr>
        <w:t>)</w:t>
      </w:r>
      <w:r w:rsidR="00565E85" w:rsidRPr="00E23703">
        <w:rPr>
          <w:color w:val="auto"/>
          <w:u w:val="single"/>
        </w:rPr>
        <w:t xml:space="preserve"> </w:t>
      </w:r>
      <w:r w:rsidRPr="00E23703">
        <w:rPr>
          <w:color w:val="auto"/>
          <w:u w:val="single"/>
        </w:rPr>
        <w:t xml:space="preserve">Intentional Violations. - If it has been determined by a court or </w:t>
      </w:r>
      <w:r w:rsidR="00A41E9E" w:rsidRPr="00E23703">
        <w:rPr>
          <w:color w:val="auto"/>
          <w:u w:val="single"/>
        </w:rPr>
        <w:t>f</w:t>
      </w:r>
      <w:r w:rsidRPr="00E23703">
        <w:rPr>
          <w:color w:val="auto"/>
          <w:u w:val="single"/>
        </w:rPr>
        <w:t xml:space="preserve">ederal or </w:t>
      </w:r>
      <w:r w:rsidR="00A41E9E" w:rsidRPr="00E23703">
        <w:rPr>
          <w:color w:val="auto"/>
          <w:u w:val="single"/>
        </w:rPr>
        <w:t>s</w:t>
      </w:r>
      <w:r w:rsidRPr="00E23703">
        <w:rPr>
          <w:color w:val="auto"/>
          <w:u w:val="single"/>
        </w:rPr>
        <w:t>tate agency that any person intentionally –</w:t>
      </w:r>
    </w:p>
    <w:p w14:paraId="20DFA0B6" w14:textId="7B48D10B" w:rsidR="008B384A" w:rsidRPr="00E23703" w:rsidRDefault="008B384A" w:rsidP="008B384A">
      <w:pPr>
        <w:pStyle w:val="SectionBody"/>
        <w:rPr>
          <w:color w:val="auto"/>
          <w:u w:val="single"/>
        </w:rPr>
      </w:pPr>
      <w:r w:rsidRPr="00E23703">
        <w:rPr>
          <w:color w:val="auto"/>
          <w:u w:val="single"/>
        </w:rPr>
        <w:t>(1)</w:t>
      </w:r>
      <w:r w:rsidR="00565E85" w:rsidRPr="00E23703">
        <w:rPr>
          <w:color w:val="auto"/>
          <w:u w:val="single"/>
        </w:rPr>
        <w:t xml:space="preserve"> A</w:t>
      </w:r>
      <w:r w:rsidRPr="00E23703">
        <w:rPr>
          <w:color w:val="auto"/>
          <w:u w:val="single"/>
        </w:rPr>
        <w:t>ffixed a label bearing a "Made in America" inscription, or any inscription with the same meaning, to any iron, steel or manufactured good used in projects to which this section applies, sold in or shipped to the United States that was not made in the United States; or</w:t>
      </w:r>
    </w:p>
    <w:p w14:paraId="696175E8" w14:textId="5AFCE9A9" w:rsidR="008B384A" w:rsidRPr="00E23703" w:rsidRDefault="008B384A" w:rsidP="00E23703">
      <w:pPr>
        <w:pStyle w:val="SectionBody"/>
        <w:rPr>
          <w:color w:val="auto"/>
          <w:u w:val="single"/>
        </w:rPr>
      </w:pPr>
      <w:r w:rsidRPr="00E23703">
        <w:rPr>
          <w:color w:val="auto"/>
          <w:u w:val="single"/>
        </w:rPr>
        <w:t>(2)</w:t>
      </w:r>
      <w:r w:rsidR="00565E85" w:rsidRPr="00E23703">
        <w:rPr>
          <w:color w:val="auto"/>
          <w:u w:val="single"/>
        </w:rPr>
        <w:t xml:space="preserve"> R</w:t>
      </w:r>
      <w:r w:rsidRPr="00E23703">
        <w:rPr>
          <w:color w:val="auto"/>
          <w:u w:val="single"/>
        </w:rPr>
        <w:t>epresented that any iron, steel, or manufactured good used in projects to which this section applies that was not produced in the United States, was produced in the United States;</w:t>
      </w:r>
      <w:r w:rsidR="00E23703" w:rsidRPr="00E23703">
        <w:rPr>
          <w:color w:val="auto"/>
          <w:u w:val="single"/>
        </w:rPr>
        <w:t xml:space="preserve"> </w:t>
      </w:r>
      <w:r w:rsidRPr="00E23703">
        <w:rPr>
          <w:color w:val="auto"/>
          <w:u w:val="single"/>
        </w:rPr>
        <w:t xml:space="preserve">that person shall be ineligible to receive any contract or subcontract with this State pursuant to the debarment or suspension provisions </w:t>
      </w:r>
      <w:r w:rsidR="00A41E9E" w:rsidRPr="00E23703">
        <w:rPr>
          <w:color w:val="auto"/>
          <w:u w:val="single"/>
        </w:rPr>
        <w:t xml:space="preserve">contained in §5A-3-1 </w:t>
      </w:r>
      <w:r w:rsidR="00A41E9E" w:rsidRPr="00E23703">
        <w:rPr>
          <w:i/>
          <w:iCs/>
          <w:color w:val="auto"/>
          <w:u w:val="single"/>
        </w:rPr>
        <w:t>et seq.</w:t>
      </w:r>
    </w:p>
    <w:p w14:paraId="5AF5439C" w14:textId="08D7F6CF" w:rsidR="008B384A" w:rsidRPr="00E23703" w:rsidRDefault="008B384A" w:rsidP="008B384A">
      <w:pPr>
        <w:pStyle w:val="SectionBody"/>
        <w:rPr>
          <w:color w:val="auto"/>
          <w:u w:val="single"/>
        </w:rPr>
      </w:pPr>
      <w:r w:rsidRPr="00E23703">
        <w:rPr>
          <w:color w:val="auto"/>
          <w:u w:val="single"/>
        </w:rPr>
        <w:t>(</w:t>
      </w:r>
      <w:r w:rsidR="00A41E9E" w:rsidRPr="00E23703">
        <w:rPr>
          <w:color w:val="auto"/>
          <w:u w:val="single"/>
        </w:rPr>
        <w:t>f</w:t>
      </w:r>
      <w:r w:rsidRPr="00E23703">
        <w:rPr>
          <w:color w:val="auto"/>
          <w:u w:val="single"/>
        </w:rPr>
        <w:t>)</w:t>
      </w:r>
      <w:r w:rsidR="00565E85" w:rsidRPr="00E23703">
        <w:rPr>
          <w:color w:val="auto"/>
          <w:u w:val="single"/>
        </w:rPr>
        <w:t xml:space="preserve"> </w:t>
      </w:r>
      <w:r w:rsidRPr="00E23703">
        <w:rPr>
          <w:color w:val="auto"/>
          <w:u w:val="single"/>
        </w:rPr>
        <w:t>This section shall be applied in a manner consistent with the State’s obligations under any applicable international agreements pertaining to government procurement.</w:t>
      </w:r>
    </w:p>
    <w:p w14:paraId="7E00A1F3" w14:textId="12E8054A" w:rsidR="008B384A" w:rsidRPr="00E23703" w:rsidRDefault="0029233D" w:rsidP="008B384A">
      <w:pPr>
        <w:pStyle w:val="SectionBody"/>
        <w:rPr>
          <w:color w:val="auto"/>
          <w:u w:val="single"/>
        </w:rPr>
      </w:pPr>
      <w:r w:rsidRPr="00E23703">
        <w:rPr>
          <w:color w:val="auto"/>
          <w:u w:val="single"/>
        </w:rPr>
        <w:t>(</w:t>
      </w:r>
      <w:r w:rsidR="00A41E9E" w:rsidRPr="00E23703">
        <w:rPr>
          <w:color w:val="auto"/>
          <w:u w:val="single"/>
        </w:rPr>
        <w:t>g</w:t>
      </w:r>
      <w:r w:rsidRPr="00E23703">
        <w:rPr>
          <w:color w:val="auto"/>
          <w:u w:val="single"/>
        </w:rPr>
        <w:t xml:space="preserve">) </w:t>
      </w:r>
      <w:r w:rsidR="008B384A" w:rsidRPr="00E23703">
        <w:rPr>
          <w:color w:val="auto"/>
          <w:u w:val="single"/>
        </w:rPr>
        <w:t xml:space="preserve">For the purpose of this </w:t>
      </w:r>
      <w:r w:rsidRPr="00E23703">
        <w:rPr>
          <w:color w:val="auto"/>
          <w:u w:val="single"/>
        </w:rPr>
        <w:t>section</w:t>
      </w:r>
      <w:r w:rsidR="008B384A" w:rsidRPr="00E23703">
        <w:rPr>
          <w:color w:val="auto"/>
          <w:u w:val="single"/>
        </w:rPr>
        <w:t>, the following words have the meaning ascribed to them:</w:t>
      </w:r>
    </w:p>
    <w:p w14:paraId="7951E4B4" w14:textId="52B8B2AB" w:rsidR="008B384A" w:rsidRPr="00E23703" w:rsidRDefault="00A41E9E" w:rsidP="008B384A">
      <w:pPr>
        <w:pStyle w:val="SectionBody"/>
        <w:rPr>
          <w:color w:val="auto"/>
          <w:u w:val="single"/>
        </w:rPr>
      </w:pPr>
      <w:r w:rsidRPr="00E23703">
        <w:rPr>
          <w:color w:val="auto"/>
          <w:u w:val="single"/>
        </w:rPr>
        <w:t>"</w:t>
      </w:r>
      <w:r w:rsidR="008B384A" w:rsidRPr="00E23703">
        <w:rPr>
          <w:color w:val="auto"/>
          <w:u w:val="single"/>
        </w:rPr>
        <w:t>Public agency</w:t>
      </w:r>
      <w:r w:rsidRPr="00E23703">
        <w:rPr>
          <w:color w:val="auto"/>
          <w:u w:val="single"/>
        </w:rPr>
        <w:t>"</w:t>
      </w:r>
      <w:r w:rsidR="008B384A" w:rsidRPr="00E23703">
        <w:rPr>
          <w:color w:val="auto"/>
          <w:u w:val="single"/>
        </w:rPr>
        <w:t xml:space="preserve"> means the State of West Virginia, its departments, agencies, boards, commissions, and institutions, and all units and political subdivisions thereof, including local school districts;</w:t>
      </w:r>
    </w:p>
    <w:p w14:paraId="3AA68D4F" w14:textId="7AAF5CD8" w:rsidR="008B384A" w:rsidRPr="00E23703" w:rsidRDefault="00A41E9E" w:rsidP="008B384A">
      <w:pPr>
        <w:pStyle w:val="SectionBody"/>
        <w:rPr>
          <w:color w:val="auto"/>
          <w:u w:val="single"/>
        </w:rPr>
      </w:pPr>
      <w:r w:rsidRPr="00E23703">
        <w:rPr>
          <w:color w:val="auto"/>
          <w:u w:val="single"/>
        </w:rPr>
        <w:t>"</w:t>
      </w:r>
      <w:r w:rsidR="008B384A" w:rsidRPr="00E23703">
        <w:rPr>
          <w:color w:val="auto"/>
          <w:u w:val="single"/>
        </w:rPr>
        <w:t>Manufactured</w:t>
      </w:r>
      <w:r w:rsidR="00E23703" w:rsidRPr="00E23703">
        <w:rPr>
          <w:color w:val="auto"/>
          <w:u w:val="single"/>
        </w:rPr>
        <w:t>:</w:t>
      </w:r>
      <w:r w:rsidRPr="00E23703">
        <w:rPr>
          <w:color w:val="auto"/>
          <w:u w:val="single"/>
        </w:rPr>
        <w:t>"</w:t>
      </w:r>
    </w:p>
    <w:p w14:paraId="54D4B0C2" w14:textId="249BA789" w:rsidR="008B384A" w:rsidRPr="00E23703" w:rsidRDefault="008B384A" w:rsidP="008B384A">
      <w:pPr>
        <w:pStyle w:val="SectionBody"/>
        <w:rPr>
          <w:color w:val="auto"/>
          <w:u w:val="single"/>
        </w:rPr>
      </w:pPr>
      <w:r w:rsidRPr="00E23703">
        <w:rPr>
          <w:color w:val="auto"/>
          <w:u w:val="single"/>
        </w:rPr>
        <w:t xml:space="preserve">(A) In the case of an iron or steel product all manufacturing </w:t>
      </w:r>
      <w:r w:rsidR="00353A59" w:rsidRPr="00E23703">
        <w:rPr>
          <w:color w:val="auto"/>
          <w:u w:val="single"/>
        </w:rPr>
        <w:t>shall</w:t>
      </w:r>
      <w:r w:rsidRPr="00E23703">
        <w:rPr>
          <w:color w:val="auto"/>
          <w:u w:val="single"/>
        </w:rPr>
        <w:t xml:space="preserve"> take place in the United States, except metallurgical processes involving the refinement of steel additives; and</w:t>
      </w:r>
    </w:p>
    <w:p w14:paraId="7E8DE946" w14:textId="039E61CD" w:rsidR="008B384A" w:rsidRPr="00E23703" w:rsidRDefault="008B384A" w:rsidP="008B384A">
      <w:pPr>
        <w:pStyle w:val="SectionBody"/>
        <w:rPr>
          <w:color w:val="auto"/>
          <w:u w:val="single"/>
        </w:rPr>
      </w:pPr>
      <w:r w:rsidRPr="00E23703">
        <w:rPr>
          <w:color w:val="auto"/>
          <w:u w:val="single"/>
        </w:rPr>
        <w:lastRenderedPageBreak/>
        <w:t>(B)</w:t>
      </w:r>
      <w:r w:rsidR="0029233D" w:rsidRPr="00E23703">
        <w:rPr>
          <w:color w:val="auto"/>
          <w:u w:val="single"/>
        </w:rPr>
        <w:t xml:space="preserve"> I</w:t>
      </w:r>
      <w:r w:rsidRPr="00E23703">
        <w:rPr>
          <w:color w:val="auto"/>
          <w:u w:val="single"/>
        </w:rPr>
        <w:t xml:space="preserve">n the case of a manufactured good, a good </w:t>
      </w:r>
      <w:r w:rsidR="00353A59" w:rsidRPr="00E23703">
        <w:rPr>
          <w:color w:val="auto"/>
          <w:u w:val="single"/>
        </w:rPr>
        <w:t>shall</w:t>
      </w:r>
      <w:r w:rsidRPr="00E23703">
        <w:rPr>
          <w:color w:val="auto"/>
          <w:u w:val="single"/>
        </w:rPr>
        <w:t xml:space="preserve"> be considered manufactured in the United States if:</w:t>
      </w:r>
    </w:p>
    <w:p w14:paraId="253B2ABA" w14:textId="132CE6E7" w:rsidR="008B384A" w:rsidRPr="00E23703" w:rsidRDefault="008B384A" w:rsidP="008B384A">
      <w:pPr>
        <w:pStyle w:val="SectionBody"/>
        <w:rPr>
          <w:color w:val="auto"/>
          <w:u w:val="single"/>
        </w:rPr>
      </w:pPr>
      <w:r w:rsidRPr="00E23703">
        <w:rPr>
          <w:color w:val="auto"/>
          <w:u w:val="single"/>
        </w:rPr>
        <w:t>(</w:t>
      </w:r>
      <w:r w:rsidR="0029233D" w:rsidRPr="00E23703">
        <w:rPr>
          <w:color w:val="auto"/>
          <w:u w:val="single"/>
        </w:rPr>
        <w:t>i</w:t>
      </w:r>
      <w:r w:rsidRPr="00E23703">
        <w:rPr>
          <w:color w:val="auto"/>
          <w:u w:val="single"/>
        </w:rPr>
        <w:t xml:space="preserve">) </w:t>
      </w:r>
      <w:r w:rsidR="0029233D" w:rsidRPr="00E23703">
        <w:rPr>
          <w:color w:val="auto"/>
          <w:u w:val="single"/>
        </w:rPr>
        <w:t>A</w:t>
      </w:r>
      <w:r w:rsidRPr="00E23703">
        <w:rPr>
          <w:color w:val="auto"/>
          <w:u w:val="single"/>
        </w:rPr>
        <w:t xml:space="preserve">ll </w:t>
      </w:r>
      <w:r w:rsidR="0029233D" w:rsidRPr="00E23703">
        <w:rPr>
          <w:color w:val="auto"/>
          <w:u w:val="single"/>
        </w:rPr>
        <w:t xml:space="preserve">of </w:t>
      </w:r>
      <w:r w:rsidRPr="00E23703">
        <w:rPr>
          <w:color w:val="auto"/>
          <w:u w:val="single"/>
        </w:rPr>
        <w:t>the manufacturing processes for the product take place in the United States; and</w:t>
      </w:r>
    </w:p>
    <w:p w14:paraId="4069E422" w14:textId="6781DA37" w:rsidR="008B384A" w:rsidRPr="00E23703" w:rsidRDefault="008B384A" w:rsidP="008B384A">
      <w:pPr>
        <w:pStyle w:val="SectionBody"/>
        <w:rPr>
          <w:color w:val="auto"/>
          <w:u w:val="single"/>
        </w:rPr>
      </w:pPr>
      <w:r w:rsidRPr="00E23703">
        <w:rPr>
          <w:color w:val="auto"/>
          <w:u w:val="single"/>
        </w:rPr>
        <w:t>(</w:t>
      </w:r>
      <w:r w:rsidR="0029233D" w:rsidRPr="00E23703">
        <w:rPr>
          <w:color w:val="auto"/>
          <w:u w:val="single"/>
        </w:rPr>
        <w:t>ii</w:t>
      </w:r>
      <w:r w:rsidRPr="00E23703">
        <w:rPr>
          <w:color w:val="auto"/>
          <w:u w:val="single"/>
        </w:rPr>
        <w:t xml:space="preserve">) </w:t>
      </w:r>
      <w:r w:rsidR="0029233D" w:rsidRPr="00E23703">
        <w:rPr>
          <w:color w:val="auto"/>
          <w:u w:val="single"/>
        </w:rPr>
        <w:t>T</w:t>
      </w:r>
      <w:r w:rsidRPr="00E23703">
        <w:rPr>
          <w:color w:val="auto"/>
          <w:u w:val="single"/>
        </w:rPr>
        <w:t xml:space="preserve">he components of the product </w:t>
      </w:r>
      <w:r w:rsidR="00353A59" w:rsidRPr="00E23703">
        <w:rPr>
          <w:color w:val="auto"/>
          <w:u w:val="single"/>
        </w:rPr>
        <w:t>shall</w:t>
      </w:r>
      <w:r w:rsidRPr="00E23703">
        <w:rPr>
          <w:color w:val="auto"/>
          <w:u w:val="single"/>
        </w:rPr>
        <w:t xml:space="preserve"> be of U.S. origin. A component will be considered of a product of U.S. origin if it all the manufacturing processes take place in the United States, regardless of the origin of its subcomponents.</w:t>
      </w:r>
    </w:p>
    <w:p w14:paraId="74F1EF02" w14:textId="49DD68B2" w:rsidR="008B384A" w:rsidRPr="00E23703" w:rsidRDefault="00A41E9E" w:rsidP="008B384A">
      <w:pPr>
        <w:pStyle w:val="SectionBody"/>
        <w:rPr>
          <w:color w:val="auto"/>
          <w:u w:val="single"/>
        </w:rPr>
      </w:pPr>
      <w:r w:rsidRPr="00E23703">
        <w:rPr>
          <w:color w:val="auto"/>
          <w:u w:val="single"/>
        </w:rPr>
        <w:t>"</w:t>
      </w:r>
      <w:r w:rsidR="008B384A" w:rsidRPr="00E23703">
        <w:rPr>
          <w:color w:val="auto"/>
          <w:u w:val="single"/>
        </w:rPr>
        <w:t>Public Buildings and Public Works</w:t>
      </w:r>
      <w:r w:rsidRPr="00E23703">
        <w:rPr>
          <w:color w:val="auto"/>
          <w:u w:val="single"/>
        </w:rPr>
        <w:t>"</w:t>
      </w:r>
      <w:r w:rsidR="008B384A" w:rsidRPr="00E23703">
        <w:rPr>
          <w:color w:val="auto"/>
          <w:u w:val="single"/>
        </w:rPr>
        <w:t xml:space="preserve"> means any structure, building, highway, waterway, street, bridge, transit system, airport or other betterment, work or improvement whether of a permanent or temporary nature and whether for governmental or proprietary use. The term includes, but is not limited to, any railway, street railway, subway, elevated and monorail passenger or passenger and rail rolling stock, self-propelled cars, gallery cars, locomotives, passenger buses, wires, poles and equipment for electrification of a transit system, rails, tracks, roadbeds, guideways, elevated structures, buildings, schools, hospitals, stations, terminals, docks, shelters and repairs to any of the foregoing.</w:t>
      </w:r>
    </w:p>
    <w:p w14:paraId="070188A3" w14:textId="084BF44A" w:rsidR="008736AA" w:rsidRPr="00E23703" w:rsidRDefault="0029233D" w:rsidP="008B384A">
      <w:pPr>
        <w:pStyle w:val="SectionBody"/>
        <w:rPr>
          <w:color w:val="auto"/>
          <w:u w:val="single"/>
        </w:rPr>
      </w:pPr>
      <w:r w:rsidRPr="00E23703">
        <w:rPr>
          <w:color w:val="auto"/>
          <w:u w:val="single"/>
        </w:rPr>
        <w:t>"</w:t>
      </w:r>
      <w:r w:rsidR="008B384A" w:rsidRPr="00E23703">
        <w:rPr>
          <w:color w:val="auto"/>
          <w:u w:val="single"/>
        </w:rPr>
        <w:t>United States</w:t>
      </w:r>
      <w:r w:rsidR="00A41E9E" w:rsidRPr="00E23703">
        <w:rPr>
          <w:color w:val="auto"/>
          <w:u w:val="single"/>
        </w:rPr>
        <w:t>"</w:t>
      </w:r>
      <w:r w:rsidR="008B384A" w:rsidRPr="00E23703">
        <w:rPr>
          <w:color w:val="auto"/>
          <w:u w:val="single"/>
        </w:rPr>
        <w:t xml:space="preserve"> means the United States of America and includes all territory, continental or insular, subject to the jurisdiction of the United States.</w:t>
      </w:r>
    </w:p>
    <w:p w14:paraId="60E38EE8" w14:textId="77777777" w:rsidR="00C33014" w:rsidRPr="00E23703" w:rsidRDefault="00C33014" w:rsidP="00CC1F3B">
      <w:pPr>
        <w:pStyle w:val="Note"/>
        <w:rPr>
          <w:color w:val="auto"/>
        </w:rPr>
      </w:pPr>
    </w:p>
    <w:p w14:paraId="14EE553E" w14:textId="54F031AF" w:rsidR="006865E9" w:rsidRPr="00E23703" w:rsidRDefault="00CF1DCA" w:rsidP="00CC1F3B">
      <w:pPr>
        <w:pStyle w:val="Note"/>
        <w:rPr>
          <w:color w:val="auto"/>
        </w:rPr>
      </w:pPr>
      <w:r w:rsidRPr="00E23703">
        <w:rPr>
          <w:color w:val="auto"/>
        </w:rPr>
        <w:t>NOTE: The</w:t>
      </w:r>
      <w:r w:rsidR="006865E9" w:rsidRPr="00E23703">
        <w:rPr>
          <w:color w:val="auto"/>
        </w:rPr>
        <w:t xml:space="preserve"> purpose of this bill is to </w:t>
      </w:r>
      <w:r w:rsidR="0029233D" w:rsidRPr="00E23703">
        <w:rPr>
          <w:color w:val="auto"/>
        </w:rPr>
        <w:t>require public agencies to purchase materials manufactured in the United States for construction and public works</w:t>
      </w:r>
      <w:r w:rsidR="002D57F7" w:rsidRPr="00E23703">
        <w:rPr>
          <w:color w:val="auto"/>
        </w:rPr>
        <w:t>.</w:t>
      </w:r>
      <w:r w:rsidR="0029233D" w:rsidRPr="00E23703">
        <w:rPr>
          <w:color w:val="auto"/>
        </w:rPr>
        <w:t xml:space="preserve"> </w:t>
      </w:r>
    </w:p>
    <w:p w14:paraId="1648E1C6" w14:textId="77777777" w:rsidR="006865E9" w:rsidRPr="00E23703" w:rsidRDefault="00AE48A0" w:rsidP="00CC1F3B">
      <w:pPr>
        <w:pStyle w:val="Note"/>
        <w:rPr>
          <w:color w:val="auto"/>
        </w:rPr>
      </w:pPr>
      <w:r w:rsidRPr="00E23703">
        <w:rPr>
          <w:color w:val="auto"/>
        </w:rPr>
        <w:t>Strike-throughs indicate language that would be stricken from a heading or the present law and underscoring indicates new language that would be added.</w:t>
      </w:r>
    </w:p>
    <w:sectPr w:rsidR="006865E9" w:rsidRPr="00E23703" w:rsidSect="00280127">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0F37E" w14:textId="77777777" w:rsidR="00974DC6" w:rsidRPr="00B844FE" w:rsidRDefault="00974DC6" w:rsidP="00B844FE">
      <w:r>
        <w:separator/>
      </w:r>
    </w:p>
  </w:endnote>
  <w:endnote w:type="continuationSeparator" w:id="0">
    <w:p w14:paraId="75951086" w14:textId="77777777" w:rsidR="00974DC6" w:rsidRPr="00B844FE" w:rsidRDefault="00974DC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111E81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7010B2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EB6481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5606C" w14:textId="77777777" w:rsidR="00F92AF9" w:rsidRDefault="00F92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A2FE4" w14:textId="77777777" w:rsidR="00974DC6" w:rsidRPr="00B844FE" w:rsidRDefault="00974DC6" w:rsidP="00B844FE">
      <w:r>
        <w:separator/>
      </w:r>
    </w:p>
  </w:footnote>
  <w:footnote w:type="continuationSeparator" w:id="0">
    <w:p w14:paraId="7AD92E19" w14:textId="77777777" w:rsidR="00974DC6" w:rsidRPr="00B844FE" w:rsidRDefault="00974DC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32FD2" w14:textId="77777777" w:rsidR="002A0269" w:rsidRPr="00B844FE" w:rsidRDefault="0074202D">
    <w:pPr>
      <w:pStyle w:val="Header"/>
    </w:pPr>
    <w:sdt>
      <w:sdtPr>
        <w:id w:val="-684364211"/>
        <w:placeholder>
          <w:docPart w:val="48BA30F180DC44C7A9B1850519A7641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8BA30F180DC44C7A9B1850519A7641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08D7" w14:textId="1F5A6F4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65E8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65E85">
          <w:rPr>
            <w:sz w:val="22"/>
            <w:szCs w:val="22"/>
          </w:rPr>
          <w:t>202</w:t>
        </w:r>
        <w:r w:rsidR="009562B7">
          <w:rPr>
            <w:sz w:val="22"/>
            <w:szCs w:val="22"/>
          </w:rPr>
          <w:t>5</w:t>
        </w:r>
        <w:r w:rsidR="00565E85">
          <w:rPr>
            <w:sz w:val="22"/>
            <w:szCs w:val="22"/>
          </w:rPr>
          <w:t>R</w:t>
        </w:r>
        <w:r w:rsidR="009562B7">
          <w:rPr>
            <w:sz w:val="22"/>
            <w:szCs w:val="22"/>
          </w:rPr>
          <w:t>18</w:t>
        </w:r>
        <w:r w:rsidR="00F92AF9">
          <w:rPr>
            <w:sz w:val="22"/>
            <w:szCs w:val="22"/>
          </w:rPr>
          <w:t>5</w:t>
        </w:r>
        <w:r w:rsidR="009562B7">
          <w:rPr>
            <w:sz w:val="22"/>
            <w:szCs w:val="22"/>
          </w:rPr>
          <w:t>3</w:t>
        </w:r>
      </w:sdtContent>
    </w:sdt>
  </w:p>
  <w:p w14:paraId="29B1C9D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BB3B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DC6"/>
    <w:rsid w:val="0000526A"/>
    <w:rsid w:val="000573A9"/>
    <w:rsid w:val="00085D22"/>
    <w:rsid w:val="00093AB0"/>
    <w:rsid w:val="000B1259"/>
    <w:rsid w:val="000C5C77"/>
    <w:rsid w:val="000E3912"/>
    <w:rsid w:val="0010070F"/>
    <w:rsid w:val="0015112E"/>
    <w:rsid w:val="001552E7"/>
    <w:rsid w:val="001566B4"/>
    <w:rsid w:val="001A66B7"/>
    <w:rsid w:val="001C279E"/>
    <w:rsid w:val="001D459E"/>
    <w:rsid w:val="0022348D"/>
    <w:rsid w:val="0027011C"/>
    <w:rsid w:val="00274200"/>
    <w:rsid w:val="00275740"/>
    <w:rsid w:val="00280127"/>
    <w:rsid w:val="0029233D"/>
    <w:rsid w:val="00297A11"/>
    <w:rsid w:val="002A0269"/>
    <w:rsid w:val="002D57F7"/>
    <w:rsid w:val="00303684"/>
    <w:rsid w:val="003143F5"/>
    <w:rsid w:val="00314854"/>
    <w:rsid w:val="00353A59"/>
    <w:rsid w:val="00394191"/>
    <w:rsid w:val="003C51CD"/>
    <w:rsid w:val="003C6034"/>
    <w:rsid w:val="00400B5C"/>
    <w:rsid w:val="004368E0"/>
    <w:rsid w:val="00440D95"/>
    <w:rsid w:val="004B7ABE"/>
    <w:rsid w:val="004C13DD"/>
    <w:rsid w:val="004D3ABE"/>
    <w:rsid w:val="004D6153"/>
    <w:rsid w:val="004E3441"/>
    <w:rsid w:val="00500579"/>
    <w:rsid w:val="00565E85"/>
    <w:rsid w:val="005A5366"/>
    <w:rsid w:val="005A6C43"/>
    <w:rsid w:val="006369EB"/>
    <w:rsid w:val="00637E73"/>
    <w:rsid w:val="006865E9"/>
    <w:rsid w:val="00686E9A"/>
    <w:rsid w:val="00691F3E"/>
    <w:rsid w:val="00694BFB"/>
    <w:rsid w:val="006A106B"/>
    <w:rsid w:val="006C523D"/>
    <w:rsid w:val="006D4036"/>
    <w:rsid w:val="0074202D"/>
    <w:rsid w:val="00752A3F"/>
    <w:rsid w:val="007A5259"/>
    <w:rsid w:val="007A7081"/>
    <w:rsid w:val="007D2095"/>
    <w:rsid w:val="007F1CF5"/>
    <w:rsid w:val="00834EDE"/>
    <w:rsid w:val="008736AA"/>
    <w:rsid w:val="008B384A"/>
    <w:rsid w:val="008D275D"/>
    <w:rsid w:val="00946186"/>
    <w:rsid w:val="009562B7"/>
    <w:rsid w:val="00974DC6"/>
    <w:rsid w:val="00980327"/>
    <w:rsid w:val="00986478"/>
    <w:rsid w:val="00997680"/>
    <w:rsid w:val="009B5557"/>
    <w:rsid w:val="009F1067"/>
    <w:rsid w:val="00A31E01"/>
    <w:rsid w:val="00A41E9E"/>
    <w:rsid w:val="00A461CF"/>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B27E8"/>
    <w:rsid w:val="00DB4F28"/>
    <w:rsid w:val="00DE526B"/>
    <w:rsid w:val="00DF199D"/>
    <w:rsid w:val="00E01542"/>
    <w:rsid w:val="00E23703"/>
    <w:rsid w:val="00E365F1"/>
    <w:rsid w:val="00E62F48"/>
    <w:rsid w:val="00E831B3"/>
    <w:rsid w:val="00E8494E"/>
    <w:rsid w:val="00E95FBC"/>
    <w:rsid w:val="00EC5E63"/>
    <w:rsid w:val="00EE70CB"/>
    <w:rsid w:val="00F41CA2"/>
    <w:rsid w:val="00F443C0"/>
    <w:rsid w:val="00F56CE3"/>
    <w:rsid w:val="00F62EFB"/>
    <w:rsid w:val="00F65112"/>
    <w:rsid w:val="00F92AF9"/>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312E1"/>
  <w15:chartTrackingRefBased/>
  <w15:docId w15:val="{8A7297A1-980F-4EED-B896-995D5FBC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9233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758F5932E54C668BED502E427072FC"/>
        <w:category>
          <w:name w:val="General"/>
          <w:gallery w:val="placeholder"/>
        </w:category>
        <w:types>
          <w:type w:val="bbPlcHdr"/>
        </w:types>
        <w:behaviors>
          <w:behavior w:val="content"/>
        </w:behaviors>
        <w:guid w:val="{9FA5C7F1-93D3-4BD0-931F-BFDAF1F5D6EF}"/>
      </w:docPartPr>
      <w:docPartBody>
        <w:p w:rsidR="00DF5BB7" w:rsidRDefault="00DF5BB7">
          <w:pPr>
            <w:pStyle w:val="A3758F5932E54C668BED502E427072FC"/>
          </w:pPr>
          <w:r w:rsidRPr="00B844FE">
            <w:t>Prefix Text</w:t>
          </w:r>
        </w:p>
      </w:docPartBody>
    </w:docPart>
    <w:docPart>
      <w:docPartPr>
        <w:name w:val="48BA30F180DC44C7A9B1850519A7641C"/>
        <w:category>
          <w:name w:val="General"/>
          <w:gallery w:val="placeholder"/>
        </w:category>
        <w:types>
          <w:type w:val="bbPlcHdr"/>
        </w:types>
        <w:behaviors>
          <w:behavior w:val="content"/>
        </w:behaviors>
        <w:guid w:val="{09FDCE31-EF75-4E8C-B81C-E74B4FD1127D}"/>
      </w:docPartPr>
      <w:docPartBody>
        <w:p w:rsidR="00DF5BB7" w:rsidRDefault="00DF5BB7">
          <w:pPr>
            <w:pStyle w:val="48BA30F180DC44C7A9B1850519A7641C"/>
          </w:pPr>
          <w:r w:rsidRPr="00B844FE">
            <w:t>[Type here]</w:t>
          </w:r>
        </w:p>
      </w:docPartBody>
    </w:docPart>
    <w:docPart>
      <w:docPartPr>
        <w:name w:val="B49257DE8D0343E392420E53D1ABFF25"/>
        <w:category>
          <w:name w:val="General"/>
          <w:gallery w:val="placeholder"/>
        </w:category>
        <w:types>
          <w:type w:val="bbPlcHdr"/>
        </w:types>
        <w:behaviors>
          <w:behavior w:val="content"/>
        </w:behaviors>
        <w:guid w:val="{84C47F84-AC16-441A-90C5-5FFDE13D2B27}"/>
      </w:docPartPr>
      <w:docPartBody>
        <w:p w:rsidR="00DF5BB7" w:rsidRDefault="00DF5BB7">
          <w:pPr>
            <w:pStyle w:val="B49257DE8D0343E392420E53D1ABFF25"/>
          </w:pPr>
          <w:r w:rsidRPr="00B844FE">
            <w:t>Number</w:t>
          </w:r>
        </w:p>
      </w:docPartBody>
    </w:docPart>
    <w:docPart>
      <w:docPartPr>
        <w:name w:val="68B437C618AC421394A734BD0E3B5EE0"/>
        <w:category>
          <w:name w:val="General"/>
          <w:gallery w:val="placeholder"/>
        </w:category>
        <w:types>
          <w:type w:val="bbPlcHdr"/>
        </w:types>
        <w:behaviors>
          <w:behavior w:val="content"/>
        </w:behaviors>
        <w:guid w:val="{B7526A45-7107-4005-8E0A-E1E743B586E9}"/>
      </w:docPartPr>
      <w:docPartBody>
        <w:p w:rsidR="00DF5BB7" w:rsidRDefault="00DF5BB7">
          <w:pPr>
            <w:pStyle w:val="68B437C618AC421394A734BD0E3B5EE0"/>
          </w:pPr>
          <w:r w:rsidRPr="00B844FE">
            <w:t>Enter Sponsors Here</w:t>
          </w:r>
        </w:p>
      </w:docPartBody>
    </w:docPart>
    <w:docPart>
      <w:docPartPr>
        <w:name w:val="D1E3D1470A16457CA55AF67AC797D0E3"/>
        <w:category>
          <w:name w:val="General"/>
          <w:gallery w:val="placeholder"/>
        </w:category>
        <w:types>
          <w:type w:val="bbPlcHdr"/>
        </w:types>
        <w:behaviors>
          <w:behavior w:val="content"/>
        </w:behaviors>
        <w:guid w:val="{7AA2A51D-0290-4C49-8E8A-ECC1D610E2B2}"/>
      </w:docPartPr>
      <w:docPartBody>
        <w:p w:rsidR="00DF5BB7" w:rsidRDefault="00DF5BB7">
          <w:pPr>
            <w:pStyle w:val="D1E3D1470A16457CA55AF67AC797D0E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BB7"/>
    <w:rsid w:val="00997680"/>
    <w:rsid w:val="00DF5BB7"/>
    <w:rsid w:val="00F65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758F5932E54C668BED502E427072FC">
    <w:name w:val="A3758F5932E54C668BED502E427072FC"/>
  </w:style>
  <w:style w:type="paragraph" w:customStyle="1" w:styleId="48BA30F180DC44C7A9B1850519A7641C">
    <w:name w:val="48BA30F180DC44C7A9B1850519A7641C"/>
  </w:style>
  <w:style w:type="paragraph" w:customStyle="1" w:styleId="B49257DE8D0343E392420E53D1ABFF25">
    <w:name w:val="B49257DE8D0343E392420E53D1ABFF25"/>
  </w:style>
  <w:style w:type="paragraph" w:customStyle="1" w:styleId="68B437C618AC421394A734BD0E3B5EE0">
    <w:name w:val="68B437C618AC421394A734BD0E3B5EE0"/>
  </w:style>
  <w:style w:type="character" w:styleId="PlaceholderText">
    <w:name w:val="Placeholder Text"/>
    <w:basedOn w:val="DefaultParagraphFont"/>
    <w:uiPriority w:val="99"/>
    <w:semiHidden/>
    <w:rPr>
      <w:color w:val="808080"/>
    </w:rPr>
  </w:style>
  <w:style w:type="paragraph" w:customStyle="1" w:styleId="D1E3D1470A16457CA55AF67AC797D0E3">
    <w:name w:val="D1E3D1470A16457CA55AF67AC797D0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4</Pages>
  <Words>828</Words>
  <Characters>4721</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3. PURCHASING DIVISION.</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Thomas Wright</cp:lastModifiedBy>
  <cp:revision>3</cp:revision>
  <dcterms:created xsi:type="dcterms:W3CDTF">2025-02-11T23:56:00Z</dcterms:created>
  <dcterms:modified xsi:type="dcterms:W3CDTF">2025-02-14T18:34:00Z</dcterms:modified>
</cp:coreProperties>
</file>